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09/08/2019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nueva experiencia digital en Danfoss.mx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Contenido enriquecido para satisfacer las necesidades de los usuarios Cuenta con páginas de contenido enriquecido con características y beneficios del producto, casos de éxito relacionados, noticias y documentación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Danfoss, el líder mundial en soluciones que contribuyen a la eficiencia energética y tecnología amigable con el medio ambiente, anunció el lanzamiento de su nuevo sitio web completamente transformado para Latinoamérica que les brindará una nueva experiencia digital a los clientes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sitio web fue diseñado para satisfacer las necesidades de los usuarios. Cuenta con páginas de contenido enriquecido con características y beneficios del producto, casos de éxito relacionados, noticias y documentación; además posee una ruta rápida para contactar a Danfoss, a los distribuidores y a la red de socios de negocio en todo el mundo con una funcionalidad de búsqueda eficiente e intuitiva.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plataforma digital de Danfoss permite construir y probar versiones prototipo, como el nuevo Catálogo en línea que permite a todos los visitantes de Danfoss encontrar documentación y especificaciones del portafolio de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Mirando hacia el futuro, Danfoss continuará mejorando y agregando nuevos contenidos a su site para que asegurarse de entregar una excelente experiencia de usuario a sus clientes. Está disponible en todos los dispositivos móviles y ofrece a los internautas detalles técnicos, videos de instalación y reparación, acceso a la plataforma de aprendizaje y de descarga de documentos específicos.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DanfossLa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27.000 empleados y con clientes en más de 100 países. Es una empresa privada dirigida por la familia fundadora. Para más información visite www.danfoss.com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https://www.mexicopress.com.mx/una-nueva-experiencia-digital-en-danfoss-mx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Imágen y sonido Telecomunicaciones E-Commerce Dispositivos móviles Nuevo León Premios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