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11/11/2021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Tecnología y agricultura: su influencia en la productividad y competitividad de México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Gracias a la transformación digital se ha abierto la posibilidad de acceder a los avances e innovaciones en el agro. Las herramientas de mapeo y de monitoreo, sumado al software de análisis de datos han permitido optimizar la producción, los tiempos y garantizar la sostenibilidad ambiental, social y económica.  Hoy existen empresas que entienden que la tecnología es un aliado clave, como Globalstar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México está muy por detrás de sus principales competidores internacionales en cuanto a la aplicación de tecnología y análisis de datos en la industria de la agricultura; ya que en el país, apenas se han introducido en los últimos años las primeras plataformas para digitalizar y monitorear los distintos procesos agrícolas. Otras economías como Brasil, Argentina, Estados Unidos y Canadá cuentan con una mayor complejidad, por eso ya están aplicando herramientas avanzadas para aumentar su productividad.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la transformación digital se ha abierto la posibilidad de acceder a los avances e innovaciones en el agro. Las herramientas de mapeo y de monitoreo, sumado al software de análisis de datos han permitido optimizar la producción, los tiempos y garantizar la sostenibilidad ambiental, social y económica. Todas estas, vitales para el desarrollo de la industria agropecuaria. Al recabar la información se pueden generar reportes según las necesidades de la organización y formular las estrategias y acciones más asertivas para el logro de los objetivos. De esta forma, generar una alianza entre innovación y tradición representa una ventana de oportunidad para el crecimiento de la producción, la especialización y la competitividad del agro mexicano.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existen empresas que entienden que la tecnología es un aliado clave, como Globalstar, que en cualquier parte del territorio va a poder tener comunicación segura y acceder a la transmisión de datos, independientemente del clima, la altura o cualquier imprevisto. Una de sus soluciones novedosas es el SmartOne Solar, que puede funcionar hasta por 10 años sin carga de batería, gracias a que opera con energía solar y reduce drásticamente los costes operativos y de mantenimiento. Además funciona a través de una de las redes satelitales más modernas y rápidas del mundo; y posibilita mejorar la productividad operativa gracias a un seguimiento confiable del rendimiento de activos remotos, seguridad y cumplimiento, medición inteligente y visibilidad de 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queda claro que este escenario de tecnificación no puede construirse desde un solo actor del proceso. El sector público debe invertir decisivamente en generar la información adecuada a nivel macro que sirva como punto de partida para apoyar a nivel micro con las variables más críticas. Globalstar considera que la conectividad constante y sin interrupciones es necesaria tanto para la eficacia como para la seguridad del negocio. Por eso trabaja para proveer una red de tecnología sustentable y accesible a los productores agropecuarios brindándo las mejores herramientas a través de sus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uso de estas soluciones satelitales permitirá una industria más competente y resiliente, con innovaciones como la vigilancia más precisa de cultivos en tiempo real por medio del Big Data, un mejor control a través de la automatización de procesos, la detección anticipada de plagas reduciendo el riesgo de una pérdida de cultivo, entre muchas otras ventajas que pueden llevar a la agricultura mexicana en su conjunto a competir con éxito a nivel global.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Paula Monterrubio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5555555555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https://www.mexicopress.com.mx/tecnologia-y-agricultura-su-influencia-en-la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Telecomunicaciones Industria Alimentaria E-Commerce Software Innovación Tecnológica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