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Monterrey el 21/05/2021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Tecmilenio gana 2 Chairman’s award en First Robotics México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Chairman’s Award son los premios más prestigiados en la competencia de robótica de FIRST a nivel mundial. Dos de los tres equipos ganadores de México para Chairman´s Award en First Robotics son de Tecmilenio, Derof 4735 de campus Laguna y Vitronik 6170 de campus San Luis Potosí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pasado 14 de mayo, Tecmilenio volvió a triunfar en el FIRST Robotics. Dos de los 21 equipos de la institución que participaron en esta competencia internacional de robótica, obtuvieron la máxima presea de la ronda en México: el Chairman´s Award, que reconoce a los equipos modelo a seguir por sus actividades, que inspiran respeto y pasión por la ciencia, transformando la cultura y alentando a más jóvenes a convertirse en líderes del movimiento STEAM (Science, Technology, Engineering, Arts and Maths).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equipos Derof 4735 de campus Laguna y Vitronik 6170 de San Luis Potosí, fueron los merecedores del prestigiado Chairman’s Award, que reconoció la notable labor de sus actividades de alto impacto durante el 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Vitronik 6170 realizó la segunda edición del MINI Vitronik para motivar a niños de 5 a 10 años a involucrarse con la ciencia y la tecnología a nivel didáctico; y en plena contingencia apoyaron al comercio local con su publicidad digital para aumentar sus ventas.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“FIRST dentro de Tecmilenio es como un imán que tiene una energía que polariza, y una vez que entras y descubres que puedes aprender, enseñar y beneficiar a tu sociedad, se vuelve difícil considerar apartarse de esta gran comunidad”, comentó Adán Guerrero Castillo, Head Coach de Vitronik 6170.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miembros del equipo Derof 4735 crearon un podcast sobre temas STEAM; apoyaron a una asociación de personas con discapacidad visual en Laguna, creando contenido de sus clases de preparatoria al idioma braille y con audiolibros. Otra gran labor fue su donación de un equipo de protección respiratoria a 3 hospitales de comunidades de bajos recursos en San Luis Potosí, Guanajuato y Monterrey.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“Estamos muy felices de poder compartir este acontecimiento ya que es el premio más importante de la competencia otorgado por el impacto realizado, valores sobresalientes y ser un equipo modelo a seguir”, compartió Abraham Martínez, Head Coach de Derof 4735.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 mismo esta premiación incluye otras categorías donde los equipos de Tecmilenio obtuvieron también reconocimientos: el Designers Award y Quality Award para el equipo WinT 3794 de campus Toluca; y el Dean´s List Award para Angélica Contreras Rodríguez, miembro del equipo Vitronik 6170, reconocida como una estudiante ejemplo de líderes actuales de sus equipos y de su comunidad.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año, FIRST Robotics es un reto para los equipos que participan, sin embargo, la competencia 2020 cobra notabilidad porque ocurrió en un momento extraordinario: la pandemia por Covid, la cual destapó innumerables retos que como humanidad tenemos, y “la gran apuesta del mundo ante esta coyuntura global es la Educación STEAM” para resolver los grandes problemas del futuro aplicando la ciencia, la tecnología, la ingeniería, el arte y las matemáticas.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García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+1 811 199 1871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https://www.mexicopress.com.mx/tecmilenio-gana-2-chairman-s-award-en-first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Inteligencia Artificial y Robótica Programación Juegos Hardware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