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Méxicodes el 07/06/2022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NetApp (NASDAQ: NTAP) informa resultados financieros correspondientes al 4Q y al año fiscal 2022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día de hoy NetApp, ha informado los resultados financieros correspondientes al cuarto trimestre y al año fiscal 2022, que finalizaron el 29 de abril de 2022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"Nuestros sólidos resultados del cuarto trimestre coronan un año fuerte. Hicimos un progreso sostenido en relación con nuestros objetivos estratégicos: ganar participación en el almacenamiento empresarial, expandir nuestro negocio de nube pública y, lo más notable, ofrecer niveles récord de dólares de margen bruto, ingresos operativos y ganancias por acción", dijo George Kurian, director ejecutivo.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sólidos fundamentos de nuestro negocio, incluida nuestra alineación con las prioridades de los clientes, un balance sólido y una gestión operativa prudente, colocan a NetApp en una posición de fortaleza a medida que escalamos nuestros servicios de nube pública mientras continuamos impulsando el crecimiento de nuestras soluciones de nube híbrida".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Adicionalmente destacan que los productos de NetApp han recibido premios y reconocimientos entre los que se encuentran: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CloudCheckr™ de NetApp fue nombrado por GigaOm como líder y superador en la gestión de la nube7.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IA de NetApp ha sido galardonada con los Premios a la Excelencia en Inteligencia Artificial del Grupo de Inteligencia empresarial8. 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NetApp ha sido galardonada con el premio Business intelligence Group and #39;s Excellence in Customer Service Award9.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continuación, comparten además algunos aspectos destacados del negocio del cuarto trimestre del año fiscal 2022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NetApp adquirió Fylamynt, una empresa de tecnología de automatización CloudOps que permite a los clientes crear, ejecutar, gestionar y analizar flujos de trabajo de forma segura en cualquier nube con poco o ningún código.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NetApp anunció la intención de adquirir Instaclustr, la plataforma líder del sector para implementar y gestionar datos de código abierto y aplicaciones de flujo de trabajo como servicio.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NetApp presentó el software Cloud Volumes Edge Cache de NetApp como servicio con almacenamiento en caché inteligente y bloqueo global de archivos, lo que ayuda a los clientes a reducir el riesgo y mejorar el rendimiento de los archivos gestionados de forma centralizada.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NetApp presentó el servicio Digital Wallet Cloud Manager de NetApp, que ofrece una gestión unificada de licencias y derechos para el almacenamiento de datos y los recursos de servicios de datos.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NetApp anunció actualizaciones de NetApp Cloud Insights, que aprovechan la inteligencia artificial y el aprendizaje automático para proporcionar una observabilidad dinámica de las condiciones cambiantes que están fuera de los parámetros normales, y para recomendar acciones de corrección para evitar problemas de rendimiento, disponibilidad o incumplimiento.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NetApp anunció que Spot Ocean by NetApp admite restricciones de propagación de la topología de pod de Kubernetes, lo que ayuda a los usuarios a satisfacer diferentes necesidades empresariales, como alta disponibilidad, baja latencia y saturación controlada de aplicaciones.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NetApp anunció que Spot by NetApp está disponible en Azure Marketplace.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Spot by NetApp introdujo las primeras capacidades de optimización de Spot Storage, disponibles para los clientes de AWS en la consola de Spot, lo que permite obtener información inmediata y procesable para reducir los costes y mejorar la eficiencia de todos los componentes de almacenamiento en la cuenta de AWS del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Informe detallado aquí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Norma Aparicio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55 5511 7960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https://www.mexicopress.com.mx/netapp-nasdaq-ntap-informa-resultados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Finanzas Marketing Software Nuevo León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