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BENITO JUÁREZ el 16/06/2021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Fundación Vinte para reconstruir el tejido social: Carlos Cadena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fundación tiene entre sus objetivos recuperar espacios públicos y reactivarlos a través de la participación comunitaria, consolidar grupos deportivos y promover diferentes actividades que permitirán el encuentro entre familias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propósito de reconstruir el tejido social a través del rescate de espacios públicos como parques, plazas y áreas deportivas, y hacerlos vivos mediante la participación comunitaria, fue creada la Fundación Vinte, presidida por Carlos Cadena Ortiz de Montellano.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cifras del INEGI, en México, 6 de cada 10 áreas públicas se perciben como inseguras. Con la intención de coadyuvar a modificar esa realidad, fueron sentadas las bases y objetivos de la Fundación, que tiene como antecedente el desarrollo comunitario que Inmobiliaria Vinte ha implementado desde hace 18 años con la creación de micro sociedades sostenibles a partir de su Plan Maestro Comunitario,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“Vinte es una empresa mexicana que crea comunidades en 6 estados del país. La solución fue compartir nuestra receta, crear una fundación dedicada a recuperar espacios públicos y reactivarlos a través de la participación comunitaria, armar grupos deportivos o de actividades que permitieran el encuentro entre familias de forma más armónica y alejándolos de los vicios o la violencia”, destacó Carlos Cadena, presidente de Fundación Vinte.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conjunto con las familias y organismos de la sociedad civil, Fundación Vinte contribuye en 5 de los 17 Objetivos de Desarrollo Sostenible del Programa de las Naciones Unidas para los Asentamientos Humanos, ONU Habitat.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2020, la Inmobiliaria realizó, a través de su organismo altruista, donaciones en especie como calentadores solares, camas, clósets, herrerías, refrigeradores, lavabos, pisos, para acondicionar los espacios de 7 organizaciones de la sociedad civil, por un monto equivalente a 4 millones de pesos, que fueron destinadas a instituciones como Fuente de Vida, Fuente del Renacer, Plan Génesis 13, Casa Hogar de los Niños, Fundación El Sabio Roble, el Centro de Educación Especial Creciendo Juntos y Fundación Aitana.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Vinte colaboró con la Fundación Construyendo y Creciendo, hecho que ayudó a que 81 trabajadores de la construcción finalizaran sus estudios de primaria y secundaria, y cursaran diversos talleres.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“Para participar en la Fundación Vinte sólo debes tener ganas de jugar un partido de fútbol, de salir a andar en bici, de pasear a tu mascota, de quedar con tus amigos a divertirse, de sembrar un árbol. Todo esto es hacer comunidad, es hacer tu familia más fuerte, acercar a los amigos, es hacer una vida como debería ser la vida”, agregó Cadena Ortiz de Montellano.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el momento, Fundación Vinte ha trabajado en diversos proyectos en el Estado de México, así como en Hidalgo, Puebla, Querétaro y Quintana Roo.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 D.R. www.fundacionvinte.org 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 Gaytán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e3comunicacion.com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+52 7222010336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https://www.mexicopress.com.mx/nace-fundacion-vinte-para-reconstruir-el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Inmobiliaria Sociedad 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