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Manejo de la pandemia será clave para preferencias electorales en el 2021: Reputation Digital Institute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análisis realizado por el Reputation Digital Institute arrojó que la Reputación Digital de los Gobernadores en el entorno digital del país ha sido transformada radicalmente por la crisis sanitaria y económica. La ciudadanía ha incrementado sustancialmente la conversación sobre el desempeño de cada uno de los Gobernadores con el tema de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de Reputación Digital de los Gobernadores y el Presidente de la República elaborado por el Reputation Digital Institute se ha consolidado como un referente para medir la percepción y el sentimiento ciudadano sobre marcas, actores sociales y empresas en el entorno digital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análisis actual, se estableció un periodo de tiempo que comprende los 5 meses en los que la pandemia ha crecido y transformado la conversación digital en nuestro país: desde marzo a agosto de 2020. Se analizaron más de 100 millones de menciones, comentarios, notas y publicaciones en medios digitales de México y redes sociales durante el periodo de tiempo analizado.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general, el sentimiento negativo de la ciudadanía se ha incrementado considerablemente debido a las acciones y declaraciones que los Gobernadores de cada entidad están realizando para enfrentar la pandemia de COVID-19, éstas son expuestas al escrutinio público y al debate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que está resultando del amplio interés de los internautas es la relación que se ha establecido entre el Presidente y los Gobernadores; en la mayoría de las ocasiones de rispidez, sobre todo con los mandatarios de partidos políticos distintos a Morena.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resultados arrojados por este estudio destaca que la gente ya empieza a posicionar a algunos Gobernadores como “presidenciables” para el Proceso Electoral de 2024; entre ellos se encuentran: Enrique Alfaro Ramírez, Mauricio Vila Dosal, Claudia Sheinbaum Pardo, Javier Corral Jurado y Alejandro Murat. Esto debido a la gran cantidad de menciones positivas y negativas en encuestas, publicaciones y memes en donde equiparan sus cualidades y defectos.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el listado completo con el Índice de Reputación Digital de los 32 gobernadores y el Presidente de la República.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Campeche- Carlos Miguel Aysa González (8.6)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 de México- Alfredo del Mazo Maza (8.1)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Querétaro- Francisco Domínguez Servién (8)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Coahuila- Miguel Ángel Riquelme Solís (7.9)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México- Claudia Sheinbaum Pardo (7.8)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Quintana Roo- Carlos Joaquín González (7.6)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Baja California Sur- Carlos Mendoza Davis (7.1)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Durango- José Rosas Aispuro Torres (6.7)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Colima- José Ignacio Peralta Sánchez (6.6)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Yucatán- Mauricio Vila Dosal (5.9)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Chihuahua- Javier Corral Jurado (5.8)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Manuel López Obrador (5.6)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Sinaloa- Quirino Ordaz Coppel (5.2)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Sonora- Claudia Pavlovich Arellano (4.8)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 Luis Potosí- Juan Manuel Carreras (4.7)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Tlaxcala- Marco Antonio Mena Rodríguez (4.7)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Veracruz- Cuitláhuac García Jiménez (4.5)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Oaxaca- Alejandro Murat Hinojosa (4.3)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Guerrero- Héctor Antonio Astudillo Flores (4.3)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Aguascalientes- Martín Orozco Sandoval (4.2)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Nayarit- Antonio Echavarría García (4)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Hidalgo- Omar Fayad Meneses (3.8)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Guanajuato- Diego Sinhue Rodríguez (3.8)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Jalisco- Enrique Alfaro Ramírez (3.8)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Tamaulipas- Francisco Javier García (3.6)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Morelos- Cuauhtémoc Blanco Bravo (3.1)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Zacatecas- Alejandro Tello Cristerna (3)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Tabasco- Adán Augusto López Hernández (3)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Michoacán- Silvano Aureoles Conejo (2.8)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Baja California- Jaime Bonilla Valdez (2.6)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León- Jaime Rodríguez Calderón (2.6)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Chiapas- Rutilio Escandón Cadenas (2.5)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Puebla- Miguel Barbosa Huerta (2.4)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Reputation Digital Institute, analizó más de 100 millones de conversaciones en el entorno digital y a partir de dicho análisis, llegó a las siguientes conclusiones.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Gobernadores con más tiempo en el gobierno, suelen tener una mejor Reputación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un equilibrio en cuanto a los tres principales partidos: PRI, PAN y Morena en cuanto al mayor volumen de menciones en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cinco lugares en cuanto a reputación digital son los Gobernadores emanados de Morena: Miguel Barbosa Huerta, de Puebla; Rutilio Escandón Cadenas, de Chiapas y Jaime Bonilla Valdez, de Baja California junto a Jaime Rodríguez Calderón, independiente y Silvano Aureoles Conejo del PRD.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Gobernadores emanados del Partido Revolucionario Institucional (PRI) ocupan 4 de los 5 primeros lugares en cuanto a reputación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tema de una posible cura o vacuna comienza a parecer en el entorno digital un objetivo cada vez más lejano en el tiempo o prevalece un sentimiento de escepticismo al respecto, lo que se ha traducido en sentimientos negativos vertidos en el entorno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conversación en estos meses ha tomado en cuenta los aspectos económicos y laborales que ha traído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acciones emprendidas por los Gobernadores en cada Estado, continúan adquiriendo relevancia nacional al ser contrastadas por las acciones llevadas a cabo por el Gobierno Federal.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parte de la ciudadanía está relacionando el proceder de las autoridades locales y federales con respecto a la pandemia con el sentido de su voto en la elección federal intermedia próxima a realizarse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en la red están compartiendo testimonios de gente cercana a ellos, que han sido infectados y otros compartiendo su propia experiencia al hacer frente a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de Reputación DigitalReputation Digital Institute está conformado por un equipo multidisciplinario que se encarga de la elaboración de estrategias digitales para posicionar personas, marcas o instituciones. Desde su conformación a mediados de 2017, el Instituto ha colaborado con personajes políticos, empresas del sector privado y organismos públicos, con el objetivo de blindar, posicionar o mejorar la reputación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brindar un referente en cuanto a la toma de decisiones en temas de comunicación, Reputation Digital Institute creó el Índice de Reputación Digital (IRD) que consiste en medir con una serie de herramientas y metodologías en el ramo informático-analítico, el comportamiento de la información, resultados de la métrica y el monitoreo correspondiente tanto de personajes públicos, como de marcas, tendencias e instituciones. Todo ello desarrollado in-house, por un grupo multidisciplinario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Índice de Reputación Digital (IRD) es una herramienta única en su tipo que analiza la huella digital de marcas y personas, para determinar de manera precisa la reputación en medios digitales, considerando menciones en redes sociales, sitios web y blogs”, detalla Guillermo Perezbolde, Director General del Reputation Digital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realización, cada reporte se procesa por medio de software propietario, así como un equipo de expertos en análisis de información y estadística, lo que lo convierte en la solución más confiable para determinar la reputación en internet. Cabe resaltar que el Índice de Reputación Digital es único en su tipo por su precisión y tiempo de procesamiento, se recomienda evaluar la reputación de la persona, marca o institución por lo menos cada tres meses.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Perezbolde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5523155721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https://www.mexicopress.com.mx/manejo-de-la-pandemia-sera-clave-para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