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Fuera de la Caja, dentro del Contenedor: NVIDIA y VMware brindan IA a Escala para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NVIDIA AI Enterprise y VMware vSphere con Tanzu simplifican el desarrollo de la IA Empresarial y la gestión de aplicaciones. Byline by John Fanelli, Vicepresidente, Gestión de Productos Empresariales de NVIDIA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y VMware están marcando otro hito en su colaboración para desarrollar una plataforma empresarial lista para la IA que lleva la batería de IA líder en el mundo y el software optimizado a la infraestructura utilizada por cientos de miles de empresas en todo el mundo.</w:t>
            </w:r>
          </w:p>
          <w:p>
            <w:pPr>
              <w:ind w:left="-284" w:right="-427"/>
              <w:jc w:val="both"/>
              <w:rPr>
                <w:rFonts/>
                <w:color w:val="262626" w:themeColor="text1" w:themeTint="D9"/>
              </w:rPr>
            </w:pPr>
            <w:r>
              <w:t>Hoy en VMworld 2021, VMware anunció una próxima actualización de VMware vSphere con Tanzu, la plataforma de virtualización líder en la industria y la forma más rápida para que los equipos de TI comiencen con las cargas de trabajo de Kubernetes en la infraestructura existente.</w:t>
            </w:r>
          </w:p>
          <w:p>
            <w:pPr>
              <w:ind w:left="-284" w:right="-427"/>
              <w:jc w:val="both"/>
              <w:rPr>
                <w:rFonts/>
                <w:color w:val="262626" w:themeColor="text1" w:themeTint="D9"/>
              </w:rPr>
            </w:pPr>
            <w:r>
              <w:t>Las empresas ahora pueden ejecutar pruebas de sus proyectos de IA utilizando vSphere con Tanzu junto con el paquete de software NVIDIA AI Enterprise. La Disponibilidad anunciada en agosto de 2021, NVIDIA AI Enterprise es un conjunto de herramientas y frameworks de análisis de datos e inteligencia artificial nativos en el cloud de extremo a extremo optimizados, certificados y respaldados por NVIDIA para permitir la implementación, administración y escalado rápido de aplicaciones de inteligencia artificial en el cloud híbrido moderno.</w:t>
            </w:r>
          </w:p>
          <w:p>
            <w:pPr>
              <w:ind w:left="-284" w:right="-427"/>
              <w:jc w:val="both"/>
              <w:rPr>
                <w:rFonts/>
                <w:color w:val="262626" w:themeColor="text1" w:themeTint="D9"/>
              </w:rPr>
            </w:pPr>
            <w:r>
              <w:t>Envío de Virtualización de IA al Benchmark MLPerf de la Industria.</w:t>
            </w:r>
          </w:p>
          <w:p>
            <w:pPr>
              <w:ind w:left="-284" w:right="-427"/>
              <w:jc w:val="both"/>
              <w:rPr>
                <w:rFonts/>
                <w:color w:val="262626" w:themeColor="text1" w:themeTint="D9"/>
              </w:rPr>
            </w:pPr>
            <w:r>
              <w:t>La noticia de hoy sigue al reciente logro del benchmark MLPerf de Dell Technologies de 94,4% a 100% del rendimiento equivalente de bare metal ejecutando NVIDIA AI Enterprise y VMware vSphere con tres GPU NVIDIA A100 Tensor Core en un servidor Dell EMC PowerEdge R7525.</w:t>
            </w:r>
          </w:p>
          <w:p>
            <w:pPr>
              <w:ind w:left="-284" w:right="-427"/>
              <w:jc w:val="both"/>
              <w:rPr>
                <w:rFonts/>
                <w:color w:val="262626" w:themeColor="text1" w:themeTint="D9"/>
              </w:rPr>
            </w:pPr>
            <w:r>
              <w:t>La presentación es la segunda vez que un proveedor presenta resultados de MLPerf en infraestructura virtualizada y refleja cómo NVIDIA AI Enterprise está diseñada para impulsar cargas de trabajo de inteligencia artificial avanzadas en servidores de centro acelerados estándar de la industria en el data center moderno.</w:t>
            </w:r>
          </w:p>
          <w:p>
            <w:pPr>
              <w:ind w:left="-284" w:right="-427"/>
              <w:jc w:val="both"/>
              <w:rPr>
                <w:rFonts/>
                <w:color w:val="262626" w:themeColor="text1" w:themeTint="D9"/>
              </w:rPr>
            </w:pPr>
            <w:r>
              <w:t>IA y TI: Mejor Juntos.</w:t>
            </w:r>
          </w:p>
          <w:p>
            <w:pPr>
              <w:ind w:left="-284" w:right="-427"/>
              <w:jc w:val="both"/>
              <w:rPr>
                <w:rFonts/>
                <w:color w:val="262626" w:themeColor="text1" w:themeTint="D9"/>
              </w:rPr>
            </w:pPr>
            <w:r>
              <w:t>Las cargas de trabajo de IA modernas pueden exigir infraestructura y software especializados, lo que crea complejidad para los equipos de TI que trabajan para respaldar estos requisitos de aplicaciones avanzadas dentro de los data centers empresariales y los clouds híbridos. Al cerrar la brecha entre los mundos de las operaciones de TI, los científicos de datos y los desarrolladores de aplicaciones, NVIDIA AI Enterprise simplifica el ciclo de vida del desarrollo de la inteligencia artificial para ayudar a los clientes a poner los proyectos en producción más rápido.</w:t>
            </w:r>
          </w:p>
          <w:p>
            <w:pPr>
              <w:ind w:left="-284" w:right="-427"/>
              <w:jc w:val="both"/>
              <w:rPr>
                <w:rFonts/>
                <w:color w:val="262626" w:themeColor="text1" w:themeTint="D9"/>
              </w:rPr>
            </w:pPr>
            <w:r>
              <w:t>NVIDIA AI Enterprise y VMware vSphere con Tanzu permiten a los desarrolladores ejecutar cargas de trabajo de IA en contenedores de Kubernetes dentro de sus entornos de VMware, aprovechando la infraestructura fácilmente administrada por TI. El software se ejecuta en los principales Sistemas Certificados por NVIDIA de los principales fabricantes de servidores, lo que proporciona una batería completa e integrada de software y hardware optimizado para IA.</w:t>
            </w:r>
          </w:p>
          <w:p>
            <w:pPr>
              <w:ind w:left="-284" w:right="-427"/>
              <w:jc w:val="both"/>
              <w:rPr>
                <w:rFonts/>
                <w:color w:val="262626" w:themeColor="text1" w:themeTint="D9"/>
              </w:rPr>
            </w:pPr>
            <w:r>
              <w:t>“VMware sirve a las empresas simplificando la complejidad de la infraestructura, y nuestra colaboración con NVIDIA permite a los clientes desarrollar e implementar aplicaciones de inteligencia artificial avanzadas en sus clouds híbridos”, dijo Lee Caswell, Vicepresidente de Marketing del Grupo Empresarial de Infraestructura en el Cloud de VMware. "Con NVIDIA AI Enterprise y VMware vSphere con Tanzu, los clientes pueden gestionar el desarrollo y la implementación de la IA en los servidores y los clouds de los data centers convencionales, lo que facilita la integración de las aplicaciones de IA que impulsan el crecimiento en todas las industrias", dijo Marcio Gomes de Aguiar, Director de NVIDIA Enterprise para América Latina.</w:t>
            </w:r>
          </w:p>
          <w:p>
            <w:pPr>
              <w:ind w:left="-284" w:right="-427"/>
              <w:jc w:val="both"/>
              <w:rPr>
                <w:rFonts/>
                <w:color w:val="262626" w:themeColor="text1" w:themeTint="D9"/>
              </w:rPr>
            </w:pPr>
            <w:r>
              <w:t>IA de Nivel Empresarial para Desarrolladores y TI.</w:t>
            </w:r>
          </w:p>
          <w:p>
            <w:pPr>
              <w:ind w:left="-284" w:right="-427"/>
              <w:jc w:val="both"/>
              <w:rPr>
                <w:rFonts/>
                <w:color w:val="262626" w:themeColor="text1" w:themeTint="D9"/>
              </w:rPr>
            </w:pPr>
            <w:r>
              <w:t>NVIDIA AI Enterprise proporciona el software de inteligencia artificial optimizado para desarrolladores como PyTorch, TensorFlow, NVIDIA TensorRT, Servidor de Inferencia NVIDIA Triton y NVIDIA RAPIDS. Estas herramientas facilitan a los desarrolladores de inteligencia artificial y a los científicos de datos el acceso a las herramientas y los frameworks necesarios para crear una gran cantidad de aplicaciones de inteligencia artificial empresarial, como la IA conversacional, la visión por computadora y los sistemas de recomendación.</w:t>
            </w:r>
          </w:p>
          <w:p>
            <w:pPr>
              <w:ind w:left="-284" w:right="-427"/>
              <w:jc w:val="both"/>
              <w:rPr>
                <w:rFonts/>
                <w:color w:val="262626" w:themeColor="text1" w:themeTint="D9"/>
              </w:rPr>
            </w:pPr>
            <w:r>
              <w:t>La arquitectura nativa del cloud de NVIDIA AI Enterprise permite a TI administrar de forma centralizada todos los clústeres y aplicaciones en su infraestructura de cloud híbrido. El software ofrece un rendimiento de IA próximo al bare-metal, incluso en entornos virtualizados, de modo que los equipos de TI pueden ayudar a los desarrolladores a explorar ideas rápidamente e iterar mientras construyen sus modelos.</w:t>
            </w:r>
          </w:p>
          <w:p>
            <w:pPr>
              <w:ind w:left="-284" w:right="-427"/>
              <w:jc w:val="both"/>
              <w:rPr>
                <w:rFonts/>
                <w:color w:val="262626" w:themeColor="text1" w:themeTint="D9"/>
              </w:rPr>
            </w:pPr>
            <w:r>
              <w:t>Amplio Ecosistema de Elección del ClienteNVIDIA AI Enterprise cuenta con el respaldo de una amplia gama de fabricantes de servidores que ofrecen Sistemas Certificados por NVIDIA. Estos incluyen Atos, Dell Technologies, GIGABYTE, H3C, Hewlett Packard Enterprise, Inspur, Lenovo y Supermicro, todos los cuales cuentan con GPUs NVIDIA como: NVIDIA A100 y NVIDIA A30.</w:t>
            </w:r>
          </w:p>
          <w:p>
            <w:pPr>
              <w:ind w:left="-284" w:right="-427"/>
              <w:jc w:val="both"/>
              <w:rPr>
                <w:rFonts/>
                <w:color w:val="262626" w:themeColor="text1" w:themeTint="D9"/>
              </w:rPr>
            </w:pPr>
            <w:r>
              <w:t>NVIDIA AI Enterprise está disponible a través de los socios de canal de NVIDIA en todo el mundo, incluidos Atea, Carahsoft Technology Corp., Computacenter, Insight Enterprises, NTT, Presidio, Sirius, SoftServe, SVA System Vertrieb Alexander GmbH, TD SYNNEX, Trace3 y WWT. Para ayudar a los clientes que necesitan acceso instantáneo a la infraestructura de IA, también se espera que NVIDIA AI Enterprise llegue pronto al programa NVIDIA AI LaunchPad disponible con el líder en infraestructura digital Equinix.</w:t>
            </w:r>
          </w:p>
          <w:p>
            <w:pPr>
              <w:ind w:left="-284" w:right="-427"/>
              <w:jc w:val="both"/>
              <w:rPr>
                <w:rFonts/>
                <w:color w:val="262626" w:themeColor="text1" w:themeTint="D9"/>
              </w:rPr>
            </w:pPr>
            <w:r>
              <w:t>NVIDIA AI Enterprise generalmente está disponible para VMware vSphere, y las licencias de evaluación están disponibles para los clientes que deseen probar NVIDIA AI Enterprise y VMware vSphere con Tanzu. El diseño validado de Dell Technologies para IA, la primera solución de ingeniería conjunta del software NVIDIA AI Enterprise en VMware vSphere, también está disponible hoy.</w:t>
            </w:r>
          </w:p>
          <w:p>
            <w:pPr>
              <w:ind w:left="-284" w:right="-427"/>
              <w:jc w:val="both"/>
              <w:rPr>
                <w:rFonts/>
                <w:color w:val="262626" w:themeColor="text1" w:themeTint="D9"/>
              </w:rPr>
            </w:pPr>
            <w:r>
              <w:t>Los clientes interesados ​​en aprender más pueden sintonizar la presentación ejecutiva de NVIDIA y VMware sobre cómo poner la IA a disposición de todas las empresas, la actualización conjunta sobre IA empresarial y sesiones adicionales de NVIDIA en VMworld 2021, que se llevará a cabo en línea del 5 al 7 de octubre de este año.</w:t>
            </w:r>
          </w:p>
          <w:p>
            <w:pPr>
              <w:ind w:left="-284" w:right="-427"/>
              <w:jc w:val="both"/>
              <w:rPr>
                <w:rFonts/>
                <w:color w:val="262626" w:themeColor="text1" w:themeTint="D9"/>
              </w:rPr>
            </w:pPr>
            <w:r>
              <w:t>VMware y VMware vSphere son marcas comerciales registradas o marcas comerciales de VMware, Inc. en los Estados Unidos y otras jurisdicciones.</w:t>
            </w:r>
          </w:p>
          <w:p>
            <w:pPr>
              <w:ind w:left="-284" w:right="-427"/>
              <w:jc w:val="both"/>
              <w:rPr>
                <w:rFonts/>
                <w:color w:val="262626" w:themeColor="text1" w:themeTint="D9"/>
              </w:rPr>
            </w:pPr>
            <w:r>
              <w:t>Acerca de NVIDIALa invención de la GPU por parte de NVIDIA’s (NASDAQ: NVDA) en 1999 generó el crecimiento del mercado de juegos para PC, redefinió los gráficos por computación modernos y revolucionó la computación en paralelo. Recientemente, el deep learning de GPU impulsó la inteligencia artificial moderna, la próxima era de la computación, ya que la GPU ocupa el papel del cerebro de las computadoras, los robots y los automóviles de conducción autónoma que pueden percibir y comprender al mundo. Encuentra más información en: https://nvidianews.nvidia.com/.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https://www.mexicopress.com.mx/fuera-de-la-caja-dentro-del-contenedor-nvidia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Programación Hardware Software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