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09/06/2022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Empresarios iberoamericanos se comprometen a construir una región más emprendedora, conectada y sostenible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Bajo el título ‘Innovación y oportunidades en tiempos de incertidumbre’, la quinta edición del V Congreso CEAPI, celebrada en República Dominicana, ha reunido a más de 300 destacadas personalidades del ámbito corporativo e institucional iberoamericano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quinta edición del Congreso CEAPI culmina con la determinación de continuar construyendo ‘más Iberoamérica’, consolidando una región unida, sostenible y digitalizada. Celebrado en suelo latinoamericano por primera vez en la historia del Congreso, con República Dominicana como país organizador, el evento ha reunido a más de 300 líderes empresariales, familias empresarias y figuras institucionales destacadas para debatir y crear alianzas en los asuntos clave que marcan la agenda internacional.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a lo largo de las dos jornadas de Congreso, se han abordado las principales cuestiones que marcan la agenda internacional y se ha analizado la posición que adquiere Iberoamérica en el nuevo orden mundial, todo a través del prisma de la incertidumbre que marca el contexto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presencia en los dos días del Congreso, el ministro de Industria y Comercio dominicano, Ito Bisonó Ministro de Industria, Comercio y Mypimes de República Dominicana ha hecho hincapié en el papel de CEAPI como foro de intercambio entre empresarios e instituciones en pro de la estabilidad social, económica y financiera de la región, así como en el rol de República Dominicana como palanca de crecimiento para Iberoamérica en las próximas décadas.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especial foco en el rol clave de la innovación, la digitalización y la tecnología, esta edición cierra con el compromiso de aprovechar las oportunidades que ofrece la región, agregar valor a los recursos y alianzas existentes y generar nuevas ventanas de oportunidad de manera activa.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decálogo para el futuro empresarial de IberoaméricaDurante las dos jornadas del Congreso, el grueso de los empresarios y altos ejecutivos asistentes al V Congreso CEAPI han querido sumarse al manifiesto elaborado en esta edición, que revisa los retos y objetivos del sector privado local para las próximas décadas y refleja el compromiso que éste toma con la Iberoamérica del futuro. El documento reivindica la necesidad de mantener una Iberoamérica unida, dirigida hacia un crecimiento sostenido y sostenible y enfocada hacia la innovación, la digitalización y el espíritu emprendedor.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‘Mujer, Empresa y Liderazgo’ reconoce la labor de las empresarias iberoamericanasCEAPI, además, ha homenajeado a un grupo de empresarias iberoamericanas de referencia con el galardón ‘Mujer, Empresa y Liderazgo’, reconociendo su emprendimiento y contribución al dinamismo del tejido empresarial de la región y la aportación de sus compañías al desarrollo e integración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galardonadas de esta edición han sido la colombiana Giannina Fasanelli, presidenta de Family Office Simoniz Latam; la dominicana Juana Barceló, presidenta de Barrick Gold Corporation; la estadounidense Gina Díez Barroso, presidenta y CEO de Grupo Diarq; la mexicana Altagracia Gómez, presidenta del consejo de MINSA; la española Teresa Martín de la Mata, presidenta del Grupo Varma y María Lourdes Alcívar de Lasso, primera dama de Ecuador. Alcívar de Lasso ha agradecido a la organización por el galardón, ha hecho un llamamiento para “luchar de manera conjunta por restaurar una sociedad sólida y justa que vele por la dignidad de las mujeres y hombres iberoamericanos”.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Paola Fuentes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zleal@atrevia.com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55 5511 7960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https://www.mexicopress.com.mx/empresarios-iberoamericanos-se-comprometen-a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Telecomunicaciones Emprendedores E-Commerce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