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 el 10/07/2015</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Comprometida la Fiscalía General para mantener la seguridad en el Estado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p>
                  <w:pPr>
                    <w:ind w:left="-284" w:right="-427"/>
                    <w:jc w:val="both"/>
                    <w:rPr>
                      <w:rFonts/>
                      <w:color w:val="262626" w:themeColor="text1" w:themeTint="D9"/>
                    </w:rPr>
                  </w:pPr>
                  <w:r>
                    <w:t>			El Fiscal General del Estado, Óscar González Mendívil, reconoce el respaldo institucional que se ha brindado para generar confianza de los sectores productivos en una justicia efectiva</w:t>
                  </w:r>
                </w:p>
              </w:t>
            </w:r>
          </w:p>
          <w:p>
            <w:pPr>
              <w:ind w:left="-284" w:right="-427"/>
              <w:jc w:val="both"/>
              <w:rPr>
                <w:rFonts/>
                <w:color w:val="262626" w:themeColor="text1" w:themeTint="D9"/>
              </w:rPr>
            </w:pPr>
            <w:r>
              <w:t>	El Gobernador del Estado, Carlos Lozano de la Torre, al recibir en su despacho de Palacio de Gobierno al Fiscal General del Estado, Óscar González Mendívil, dijo que su administración colaborará a plenitud para que esta instancia cuente con todos los elementos para garantizar en Aguascalientes la prevalencia del orden jurídico.</w:t>
            </w:r>
          </w:p>
          <w:p>
            <w:pPr>
              <w:ind w:left="-284" w:right="-427"/>
              <w:jc w:val="both"/>
              <w:rPr>
                <w:rFonts/>
                <w:color w:val="262626" w:themeColor="text1" w:themeTint="D9"/>
              </w:rPr>
            </w:pPr>
            <w:r>
              <w:t>	El Jefe del Ejecutivo del estado destacó que en la entidad prevalece la voluntad política la instauración a plenitud de un esquema que fortalezca el Estado de Derecho y las garantías de los ciudadanos para recibir una justicia equitativa y efectiva.</w:t>
            </w:r>
          </w:p>
          <w:p>
            <w:pPr>
              <w:ind w:left="-284" w:right="-427"/>
              <w:jc w:val="both"/>
              <w:rPr>
                <w:rFonts/>
                <w:color w:val="262626" w:themeColor="text1" w:themeTint="D9"/>
              </w:rPr>
            </w:pPr>
            <w:r>
              <w:t>	En este sentido,  el Fiscal General del Estado, Óscar González Mendívil, agradeció el trabajo institucional y el apoyo recibido en su momento como encargado de despacho  de la Procuraduría General de Justicia del Estado, tanto al Gobernador del Estado como a los integrantes del Poder Judicial y el Poder Legislativo, y se dijo comprometido con la ciudadanía para buscar que se cumpla con eficacia el trabajo de procuración de Justicia pronta y expedita que exige la población.</w:t>
            </w:r>
          </w:p>
          <w:p>
            <w:pPr>
              <w:ind w:left="-284" w:right="-427"/>
              <w:jc w:val="both"/>
              <w:rPr>
                <w:rFonts/>
                <w:color w:val="262626" w:themeColor="text1" w:themeTint="D9"/>
              </w:rPr>
            </w:pPr>
            <w:r>
              <w:t>	Ante el Mandatario Estatal, el Fiscal explicó que el eje vertebral del nuevo sistema de procuración de justicia será el respeto absoluto a los derechos humanos y el apego total a la legalidad, a fin de fortalecer el trabajo imparcial bajo este esquema que ahora dota de autonomía y personalidad jurídica al Ministerio Público, de manera que se busca fortalecer el trabajo que se venía realizando en la materia.</w:t>
            </w:r>
          </w:p>
          <w:p>
            <w:pPr>
              <w:ind w:left="-284" w:right="-427"/>
              <w:jc w:val="both"/>
              <w:rPr>
                <w:rFonts/>
                <w:color w:val="262626" w:themeColor="text1" w:themeTint="D9"/>
              </w:rPr>
            </w:pPr>
            <w:r>
              <w:t>	Recalcó que el compromiso es con Aguascalientes para mantener los índices de seguridad y justicia que en los últimos años se han construido, con el fin de garantizar el clima de orden y paz social, y que con este nuevo modelo emanado del dictamen de la Ley Orgánica de la Fiscalía General del Estado, trae consigo nuevas modalidades que garantizan un trabajo imparcial e integral en procuración de justicia, como el Centro de Justicia para Mujeres, órgano desconcentrado de la Fiscalía General.</w:t>
            </w:r>
          </w:p>
          <w:p>
            <w:pPr>
              <w:ind w:left="-284" w:right="-427"/>
              <w:jc w:val="both"/>
              <w:rPr>
                <w:rFonts/>
                <w:color w:val="262626" w:themeColor="text1" w:themeTint="D9"/>
              </w:rPr>
            </w:pPr>
            <w:r>
              <w:t>	Finalmente el Jefe del Ejecutivo del Estado dijo que su administración está avanzando de manera muy significativa en la instauración del nuevo Sistema de Justicia Penal, lo que significa también la posibilidad de dedicar mayores esfuerzos a la prevención social, consolidar corporaciones más confiables y profesionales,  y brindar una mayor certidumbre jurídica y garantías de seguridad a los inversionistas para generar más empleos y respaldar plenamente a la sociedad.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https://www.mexicopress.com.mx/comprometida-la-fiscalia-general-para-mantener_1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Aguascalientes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