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Monterrey, N.L.  el 19/07/2022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Ciudades inclusivas ¿Qué sigue después del mes del orgullo LGBTTTQ+?: Universidad Tecmilenio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ciudad segura es la que garantiza ese acceso a la igualdad de derechos a los servicios, a la salud, redes de apoyo y a los colectivos. Hay que entender la importancia del poder de la inclusión en nuestros espacios para generar un sentido de pertenencia y reconocimiento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 cuando el mes de la diversidad terminó en cuanto a festejos y marchas, los organismos del Estado, las instituciones de salud y bienestar, universidades y empresas tienen el deber de contar con políticas públicas, protocolos y reglamentos internos que aseguren la diversidad e inclusión de forma continua para construir espacios seguros para todas las personas y comunidades.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 indispensable tener piso parejo en materia de derechos e igualdad de oportunidades, que se cuente con las redes de apoyo que generen momentos, lugares y aliados para construir una ciudad menos discriminatoria. Más allá de pintar cebras de colores en las calles, los organismos, instituciones y empresas deben evitar caer en el pink washing donde esta visualización, inclusión y diversidad se muestra sólo un mes, para continuar en la construcción de protocolos, reglamentos y medidas de equidad que garanticen la inclusión plena" aseguró Mayra Isel Rodriguez líder de Inclusión y Comunidad Segura de la Universidad Tecmilenio.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Tecmilenio, detalló, en cualquier tema relacionado con inclusión y diversidad o violencia de género, la prioridad es la parte psicoeducativa, porque estas interacciones también suceden fuera de la escuela y el objetivo es crear seres humanos más incluyentes y respetuosos en todos 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Inés Sáenz Vicepresidenta de Inclusión, Impacto Social y Sostenibilidad del Tecnológico de Monterrey, sostuvo que hay una dimensión social, estructural, cultural y colectiva del bienestar que no se puede entender sin el poder de la diversidad y la inclusión. "Una ciudad de bienestar es aquella que garantiza ese acceso a la igualdad de derechos a los servicios, a la salud, redes de apoyo y a los colectivos, por ello es importante promover la visibilidad y la inclusión en la comunidades. Depende de cada uno ser respetuoso, ser inclusivo y ser copartícipe para que no se pierda los derechos ganado".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Construyendo el camino hacia Wellbeing 2022Wellbeing, es un foro organizado por el Instituto de Ciencias del Bienestar y la Felicidad de Universidad Tecmilenio; es también, una oportunidad de vivir experiencias únicas con la finalidad de acércanos a nuevos conocimientos y aprendizajes alrededor del bienestar, de la energía positiva, del liderazgo positivo y la relación con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 Wellbeing 360°, en su próxima edición la cual se realizará en el mes de octubre. Conoce lo que los expertos en bienestar han descubierto sobre estas prácticas y cómo se puede aplicarlo en la vida diaria.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detalles visitar: https://www.instagram.com/_wellbeing360/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 Trujillo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55 5416 1121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https://www.mexicopress.com.mx/ciudades-inclusivas-que-sigue-despues-del-mes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Sociedad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