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12/12/2018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Red Lobster celebra su 5to. Aniversario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Red Lobster celebra su 5to. Aniversario en compañía de amigos y ejecutivos de la marca. Red Lobster es un restaurante casual dining que se especializa en comida del mar, con una variedad única de platillos elaborados con langosta, camarón y pescado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Cumplir 5 años en el gusto de la gente no es cosa fácil, es por ello que Red Lobster se vistió de gala y celebró en grande con una fiesta tipo coctel en compañía de un selecto grupos de socialites, directivos de la firma y medios de comunicación, quienes acompañados de música, risas y bocadillos típicos del lugar disfrutaron de una gran velada.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Red Lobster abrió en 2013 su primer sucursal en México, hoy en día se enorgullece de contar con cinco sucursales en nuestro país, tres en la CDMX, una en Zapopan y una más en Monterrey, generando así 250 empleos a nivel nacional.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Posicionado como uno de los mejores restaurantes en México para comer langosta, Red Lobster es el lugar idóneo para descubrir el delicioso sabor que da la comida del mar y disfrutar todas las experiencias culinarias que día a día preparan para sus invitados; esto sumado a un excelente servicio y ese ambiente único y casual que los caracteriza.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cada visita que se haga al restaurante se podrá encontrar exquisitas y novedosas opciones preparadas en parrilla de leña y elaboradas con los más frescos ingredientes: pescado, callo de hacha, snow crab legs, salmón, atún y los platillos insignia preparados con Langosta de la costa de Nueva Inglaterra. La estrella del lugar.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Red LobsterCuenta con 3 sucursales en la CDMX (Santa Fe, Toreo y Parque Delta) y 2 en el interior de la república (1 en Zapopan y 1 en Monterrey). Está abierto de lunes a sábado a partir de las 13:00 hrs. hasta las 23:00 hrs. y domingo de 13:00 hrs a 22:00 hrs. siendo así una perfecta opción para comer y cenar, acompañado de la familia, amigos o compañeros de trabajo.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mayor información visitar www.redlobster.com.mx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Unirse a las redes sociales:Facebook: RedLobsterMexicoTwitter: @redlobstermx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CMRCMR es una compañía de capital mexicano que opera 142 restaurantes distribuidos por la República Mexicana. Ofrece un sólido portafolio de poderosas marcas, con diferentes propuestas gastronómicas y de ambiente: Wings, Fly by Wings, Nescafé, La Destilería, El Lago, Bistró Chapultepec, Chili’s, Olive Garden, Red Lobster y The Capital Grille. CMR cotiza en la Bolsa Mexicana de Valores desde 1997 bajo la clave de pizarra.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Alejandra Armenta Becerril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https://www.mexicopress.com.mx/red-lobster-celebra-su-5to-aniversario_1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Franquicias Finanzas Gastronomía Comunicación Marketing Sociedad Restauración Ciudad de México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