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Punta Cana, Republica Dominicana el 27/09/2019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DR Golf Travel Exchange celebró su último día en Barceló Bávaro Grand Resort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18 de septiembre tuvo lugar el último almuerzo de este importante evento internacional de golf en Barceló Bávaro Grand Resort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 Golf Travel Exchange se celebra del 15 al 19 de septiembre con el objetivo de consolidar a República Dominicana como la capital del golf en América Latina y el Caribe.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100 participantes acudieron a la importante cita en Barceló Bávaro Grand Resort donde disfrutaron de la mejor gastronomía con un montaje y decorado especial dominicano.Además, Barceló organizó una presentación del complejo y un recorrido en el que tuvieron la oportunidad de conocer todas instalaciones del Campo de Golf The Lakes diseñado por P.B. Dye, como parte de las instalaciones del complejo.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mismo mes, el campo de golf de Barceló Bávaro Grand Resort acogerá el 8º torneo de Golf The Lakes entre el 27 y el 29 de septiembre. El programa del torneo consta de tres días (uno de práctica, 27 de septiembre y dos de torneo, 28 y 29 de septiembre). El resort ha habilitado dos tipos de paquetes especiales con hasta un 55% de descuento para combinar la práctica del deporte con el relax y confort del todo incluido 24h en Barceló Bávaro Palace  y Barceló Bávaro Beach.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cerca de The Lakes Barceló Golf Course, se trata del primer campo que se construyó en el área de Bávaro y Punta Cana hace más de 20 años. Rediseñado en el 2010 por el reconocido arquitecto P.B Dye, el cual, estuvo involucrado desde el principio y supervisó directamente todo el proceso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campo de golf, atraviesa un frondoso bosque de manglares, con 25 lagos tierra adentro y 122 trampas de arena que fueron posicionadas estratégicamente.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diseño aprovecha la belleza natural de la zona de Bávaro, la incorporación de especies y plantas nativas en torno a sus verdes meticulosamente bien cuidados greens y fairways, 6.655 yardas desde la salida de profesionales, los 18 hoyos y par 72, de campeonato.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Barceló Bávaro Grand ResortBarceló Bávaro Grand Resort, distingue dos hoteles de ensueño. El primero de ellos, el Barceló Bávaro Palace, ofrece a toda la familia un paraíso a medida las 24 horas del día; por otro lado, el Barceló Bávaro Beach - Adults Only, posee los rincones más exclusivos para que sus huéspedes disfruten del maravilloso enclave sin niños alrededor.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ubicación privilegiada frente al mar del 80% de sus habitaciones y servicios, le convierte en un ‘Beach Front All Inclusive Resort ‘inigualable.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Barceló Hotel GroupBarceló Hotel Group, la división hotelera del Grupo Barceló, es la 2ª cadena de España y la 29ª más grande del mundo. Actualmente cuenta con 251 hoteles urbanos y vacacionales de 4 y 5 estrellas, y más de 55.000 habitaciones, distribuidos en 22 países y comercializados bajo cuatro marcas: Royal Hideaway Luxury Hotels  and  Resorts, Barceló Hotels  and  Resorts, Occidental Hotels  and  Resorts y Allegro Hotels. www.barcelo.com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Tags: BarcelóBávaroGrandResort, BarcelóGolfcoursethelakes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Cano, Dpto. de Marketing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Facebook: Barcelobavarograndresort Instagram: @barcelobavarograndresort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8292137330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https://www.mexicopress.com.mx/dr-golf-travel-exchange-celebro-su-ultimo-dia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Entretenimiento Golf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