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Dólar baja a 19 pesos en bancos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bancos en México amanecieron con un dólar débil frente al peso mexicano, y es que el dólar ha amanecido a 19 pesos por unidad regalándole al peso mexicano un respiro de 6 centavos menos de la anterior jornada, de igual manera el euro retrocede con 20.80 pesos mexicanos por unidad, se espera que después del debate y la victoria de Hillary Clinton, el dólar pueda bajar a su estado normal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Bancos de la Ciudad de México venden el dólar libre hasta en 19.00 pesos, seis centavos menos respecto al cierre de la jornada previa, y lo compran en un mínimo de 17.82 pesos.</w:t>
            </w:r>
          </w:p>
          <w:p>
            <w:pPr>
              <w:ind w:left="-284" w:right="-427"/>
              <w:jc w:val="both"/>
              <w:rPr>
                <w:rFonts/>
                <w:color w:val="262626" w:themeColor="text1" w:themeTint="D9"/>
              </w:rPr>
            </w:pPr>
            <w:r>
              <w:t>El euro retrocede ocho centavos frente a la moneda mexicana en comparación con el término de la sesión cambiaria de ayer, al ofrecerse en un precio máximo de 20.80 pesos, en tanto que la libra esterlina y el yen observan cotizaciones a la venta de 23.26 y 0.208 pesos, de manera respectiva.</w:t>
            </w:r>
          </w:p>
          <w:p>
            <w:pPr>
              <w:ind w:left="-284" w:right="-427"/>
              <w:jc w:val="both"/>
              <w:rPr>
                <w:rFonts/>
                <w:color w:val="262626" w:themeColor="text1" w:themeTint="D9"/>
              </w:rPr>
            </w:pPr>
            <w:r>
              <w:t>Banco Base explicó que el comportamiento de la moneda mexicana responde a que los inversionistas están a la espera del tercer y último debate presidencial en Estados Unidos de este miércoles a las 20:00 horas, así como a los comentarios de los presidentes de la Reserva Federal (Fed) de San Francisco, Dallas y Nueva York durante la sesión.</w:t>
            </w:r>
          </w:p>
          <w:p>
            <w:pPr>
              <w:ind w:left="-284" w:right="-427"/>
              <w:jc w:val="both"/>
              <w:rPr>
                <w:rFonts/>
                <w:color w:val="262626" w:themeColor="text1" w:themeTint="D9"/>
              </w:rPr>
            </w:pPr>
            <w:r>
              <w:t>Para este miércoles, la institución financiera prevé que el tipo de cambio se cotice entre 18.55 y 18.70 pesos por dólar.</w:t>
            </w:r>
          </w:p>
          <w:p>
            <w:pPr>
              <w:ind w:left="-284" w:right="-427"/>
              <w:jc w:val="both"/>
              <w:rPr>
                <w:rFonts/>
                <w:color w:val="262626" w:themeColor="text1" w:themeTint="D9"/>
              </w:rPr>
            </w:pPr>
            <w:r>
              <w:t>El tipo de cambio para solventar obligaciones denominadas en moneda extranjera pagaderas en la República Mexicana es de 18.6726 pesos, informó el Banco de México (Banxico) en el Diario Oficial de la Federación.</w:t>
            </w:r>
          </w:p>
          <w:p>
            <w:pPr>
              <w:ind w:left="-284" w:right="-427"/>
              <w:jc w:val="both"/>
              <w:rPr>
                <w:rFonts/>
                <w:color w:val="262626" w:themeColor="text1" w:themeTint="D9"/>
              </w:rPr>
            </w:pPr>
            <w:r>
              <w:t>A su vez, añadió que las tasas de Interés Interbancarias de Equilibrio (TIIE) a 28 y 91 días en 5.1134 y 5.1904 por ciento, ambas con ganancias de 0.0034 y 0.0067 puntos porcentuales.</w:t>
            </w:r>
          </w:p>
          <w:p>
            <w:pPr>
              <w:ind w:left="-284" w:right="-427"/>
              <w:jc w:val="both"/>
              <w:rPr>
                <w:rFonts/>
                <w:color w:val="262626" w:themeColor="text1" w:themeTint="D9"/>
              </w:rPr>
            </w:pPr>
            <w:r>
              <w:t>  BANCO COMPRA VENTA DÓLAR Citibanamex 18.15 18.90   Bancomer 17.82 19.00 EURO Citibanamex 20.08 20.63   Bancomer 19.62 20.80</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https://www.mexicopress.com.mx/dolar-baja-a-19-pesos-en-bancos-mexicanos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