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22/03/2018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cumple con regulaciones de política ambiental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Anuncia su compromiso con el medio ambiente cumpliendo las regulaciones que marca la certificación ISO 14001:2015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www.danfoss.com el líder mundial que suministra tecnologías que satisfacen la creciente demanda de los alimentos, cadena de producción, eficiencia energética, soluciones amigables con el clima e infraestructura moderna anunció su compromiso con el entorno ambiental y laboral orientado hacia la sustentabilidad, la responsabilidad social y al uso eficiente de los energéticos de acuerdo a su modelo de negocios en donde destaca: protección al medio ambiente previniendo la contaminación, establecimiento de objetivos y metas para minimizar impactos negativos a los aspectos ambientales, aseguramiento de cumplir con la legislación y otros requisitos relacionados a aspectos ambientales, de seguridad y salud ocupacional, prevención de accidentes y enfermedades derivados de actividades propias, creación de una cultura de responsabilidad en áreas de influencia ambiental, social y laboral y contribución para mejorar la calidad de vida de empleados y desarrollo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política ambiental 2018 de Danfoss se apega al ISO (Organización Internacional de Normalización) 14001:2015 vigente, la cual proporciona a las organizaciones un marco de referencia para proteger el medio ambiente y responder a las condiciones ambientales cambiantes, en equilibrio con las necesidades socioeconómicas.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norma especifica requisitos que permitan que una organización logre los resultados previstos que ha establecido para su sistema de gestión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Danfoss se han adoptado acciones que conducen a toda la organización a adoptar un enfoque metódico con relación a la gestión ambiental mediante la implementación de sistemas de gestión ambiental, cuyo objetivo es contribuir al pilar ambiental de la sostenibilidad, aportando valor al medios ambiente, a la propia organización y a sus partes interesadas.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25.000 empleados y con clientes en más de 100 países. Es una empresa privada dirigida por la familia fundadora.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 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5615 2195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https://www.mexicopress.com.mx/danfoss-cumple-con-regulaciones-de-politica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Ecología Consumo Ciudad de México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