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08/10/2015</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Congreso Latinoamericano de Coaching. Entrevista a Alejandro Marchesán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Congreso Latinoamericano de Coaching Ontológico, tendrá récord de asistencia, así informó en entrevista exclusiva para el portal ‘Planetacoaching.com’, el presidente de la Asociación Argentina de Profesionales del Coaching, Alejandro Marchesán; mismo que compartió las expectativas de la convocatoria al evento que se realizará en Buenos Aires, Argentina, este 30 y 31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Congreso Latinoamericano de Coaching Ontológico, tendrá récord de asistencia, así informó en entrevista exclusiva para el portal ‘Planetacoaching.com’, el presidente de la Asociación Argentina de Profesionales del Coaching, Alejandro Marchesán; mismo que compartió las expectativas de la convocatoria al evento que se realizará en Buenos Aires, Argentina, este 30 y 31 de octubre. “Cuando faltaban cinco meses para el Congreso, ya teníamos el 80 por ciento de las entradas vendidas. Esto nos hizo repensar el Congreso y en algún momento tuvimos que cerrar la inscripción nacional para darle lugar a Latinoamérica, que fue representándose por distintos países”, comentó Marchesán. El directivo de la Asociación Argentina de Profesionales del Coaching, adelantó que Rafael Echeverría, referente en cuanto a la ontología del lenguaje, es el invitado especial al Congreso Latinoamericano. “Es un verdadero maestro, casi como un padre. El primer día tratará el tema de la importancia y la relevancia de la ética en el coaching ontológico”. “Se van a presentar las siete competencias profesionales del coach ontológico profesional. Hay disertantes que son master coaches de la República de Argentina”, manifestó. Debido a la respuesta positiva a la convocatoria de coaches de Argentina y Latinoamérica, se abrió la opción para seguir en línea el Congreso. “Vamos a tener “streaming” (transmisión por internet). Muchas personas teniendo este recurso, de poder ver el Congreso “online”, se han empezado a inscribir, porque eso optimiza el movimiento, los recursos. “Aún quedan entradas para (asistentes) de Latinoamérica, y el canal de streaming que está abierto con amplísimas posibilidades para replicar a todos los que no puedan acceder personalmente, lo que está sucediendo allí en vivo”, añadió Alejandro Marchesán. Asimismo expresó que el Congreso Latinoamericano de Coaching Ontológico se cataloga como “un antes y un después. No nos vamos a olvidar por muchos años, quizá nunca, de esta instancia”, finalizó.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Cara</w:t>
      </w:r>
    </w:p>
    <w:p w:rsidR="00C31F72" w:rsidRDefault="00C31F72" w:rsidP="00AB63FE">
      <w:pPr>
        <w:pStyle w:val="Sinespaciado"/>
        <w:spacing w:line="276" w:lineRule="auto"/>
        <w:ind w:left="-284"/>
        <w:rPr>
          <w:rFonts w:ascii="Arial" w:hAnsi="Arial" w:cs="Arial"/>
        </w:rPr>
      </w:pPr>
      <w:r>
        <w:rPr>
          <w:rFonts w:ascii="Arial" w:hAnsi="Arial" w:cs="Arial"/>
        </w:rPr>
        <w:t>www.planetacoaching.com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https://www.mexicopress.com.mx/congreso-latinoamericano-de-coaching-entrevista-a-alejandro-marchesan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