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64000 el 08/03/2019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Coinciden en Nuevo León en necesidad de coordinación para erradicar feminicidios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Presentan resultados de 5 meses de operación de modelo de atención multiagencial a mujeres que sufren violencia, el cual ha sido puesto como ejemplo por el Gobierno de México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coordinación entre las distintas autoridades y con organizaciones civiles es vital para atender las causas de la violencia familiar, coincidieron expositoras en la primera asamblea del Grupo impulsor para el combate a las violencias contra las mujeres de Nuevo León.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un enfoque multiagencial como de la Puerta Violeta implementada en el municipio metropolitano de Escobedo -y que ha sido puesto de ejemplo a nivel nacional- ha permitido atender la situación de manera integral, destacó Martha Herrera González, presidenta de la Comisión de Desarrollo Humano del Consejo Nuevo León para la Planeación Estratégica.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“Hay que reconocer y poner en práctica que no podemos seguir trabajando de manera descoordinada y que la erradicación de la violencia contra las mujeres no podrá alcanzarse con los esfuerzos de un solo sector”, refirió.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Alicia Leal Puerta, fundadora de la asociación Alternativas Pacíficas, destacó el papel de la sociedad civil organizada en la gestión de los refugios para mujeres y sus familias desde 1995, con base en la experiencia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todo el mundo operan con un centro de atención externa y con una casa de refugio donde se protege y atiende de manera integral y multidisciplinaria a las mujeres y sus hijos. No es solamente poner una casa y ya, sino una comunidad donde empiezan a retomar su plan de vida”, aclaró.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2018 cerró con 92 feminicidios en la zona metropolitana de Monterrey, el mayor número desde que en 2016 se decretó una Alerta de Violencia de Género en cinco municipios. A la fecha, se han registrado 11 casos en 2019, de acuerdo con el registro de Alternativas Pacíficas, AC.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Clara Luz Flores Carrales, alcaldesa de General Escobedo, señaló que descubrieron mediante un proceso de documentación del proceso de seguridad pública municipal que había una correlación entre violencia doméstica e inseguridad.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Indicó que las diferentes administraciones municipales deben avanzar continuamente en el proceso de coordinación entre ellas, pues las afectadas por violencia cambian de residencia municipal; de lo contrario la situación será la misma que 10 años atrás, porque la violencia va creciendo sin atender las causas.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exponer los resultados de los primeros cinco meses de operación de la Puerta Violeta en Escobedo, refirió que se han atendido en total a 695 personas, entre mujeres, niños y niñas, y aplican el modelo en 4 de 11 sectores de seguridad en los que está dividido el municipio.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refirió que revisaron las responsabilidades de cada instancia, por lo que se redefinieron funciones del Instituto Municipal de la Mujer, a fin de que se concentre en prevención primaria y el seguimiento a quienes son atendidas en un refugio, para que no sea este un destino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Cecilia Reyes Cruz, presidenta ejecutiva del Instituto Estatal de las Mujeres de Nuevo León, aseguró que es necesario que este tipo de situaciones se haga cada vez más visible.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“Entre mayor difusión se haga de la Alerta de Género, de las situaciones de acoso o de violencias, va a haber cada vez más mujeres que identifiquen que viven en esa situación”, aseguró.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sesión acudieron también las diputadas locales Claudia Tapia Castelo, Karina Barrón Perales y Alejandra Lara Maíz, representantes de organizaciones civiles como Alternativas Pacíficas, Arthemisas por la Equidad, Consejo Cívico, Consejo Ciudadano de Seguridad Pública del Estado,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impulsor es un grupo de trabajo convocado por el Consejo Nuevo León y Alternativas Pacíficas, con la participación de todos los órdenes de Gobierno, Poderes del Estado, sociedad civil organizada y academia para fortalecer las acciones que permitan erradicar la violencia feminicida.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Guillermo Zenizo Lindsey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+5218111157951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https://www.mexicopress.com.mx/coinciden-en-nuevo-leon-en-necesidad-de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Sociedad Solidaridad y cooperación Nuevo León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